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D6" w:rsidRPr="002E3D22" w:rsidRDefault="002E3D22" w:rsidP="002E3D2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ED0ED6">
        <w:rPr>
          <w:b/>
          <w:sz w:val="28"/>
          <w:szCs w:val="28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ED0ED6">
        <w:rPr>
          <w:b/>
          <w:sz w:val="28"/>
          <w:szCs w:val="28"/>
          <w:shd w:val="clear" w:color="auto" w:fill="FFFFFF"/>
        </w:rPr>
        <w:t xml:space="preserve">федерального государственного надзора </w:t>
      </w:r>
      <w:r w:rsidR="00ED0ED6">
        <w:rPr>
          <w:b/>
          <w:sz w:val="28"/>
          <w:szCs w:val="28"/>
          <w:shd w:val="clear" w:color="auto" w:fill="FFFFFF"/>
        </w:rPr>
        <w:br/>
        <w:t xml:space="preserve">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</w:t>
      </w:r>
      <w:r w:rsidR="00ED0ED6">
        <w:rPr>
          <w:b/>
          <w:sz w:val="28"/>
          <w:szCs w:val="28"/>
          <w:shd w:val="clear" w:color="auto" w:fill="FFFFFF"/>
        </w:rPr>
        <w:br/>
        <w:t xml:space="preserve">в метрополитенах, за </w:t>
      </w:r>
      <w:r w:rsidR="005107EE" w:rsidRPr="005107EE">
        <w:rPr>
          <w:b/>
          <w:sz w:val="28"/>
          <w:szCs w:val="28"/>
          <w:shd w:val="clear" w:color="auto" w:fill="FFFFFF"/>
        </w:rPr>
        <w:t>6 месяцев</w:t>
      </w:r>
      <w:r w:rsidR="00ED0ED6">
        <w:rPr>
          <w:b/>
          <w:sz w:val="28"/>
          <w:szCs w:val="28"/>
          <w:shd w:val="clear" w:color="auto" w:fill="FFFFFF"/>
        </w:rPr>
        <w:t xml:space="preserve"> 2026 года</w:t>
      </w:r>
    </w:p>
    <w:p w:rsidR="00ED0ED6" w:rsidRDefault="00ED0ED6" w:rsidP="00ED0ED6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</w:p>
    <w:p w:rsidR="00ED0ED6" w:rsidRDefault="00ED0ED6" w:rsidP="00ED0ED6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</w:p>
    <w:p w:rsidR="00ED0ED6" w:rsidRDefault="00ED0ED6" w:rsidP="00ED0ED6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  <w:r>
        <w:rPr>
          <w:sz w:val="28"/>
          <w:szCs w:val="28"/>
        </w:rPr>
        <w:t xml:space="preserve">УТВЕРЖДЁН </w:t>
      </w:r>
    </w:p>
    <w:p w:rsidR="00ED0ED6" w:rsidRDefault="00ED0ED6" w:rsidP="00ED0ED6">
      <w:pPr>
        <w:tabs>
          <w:tab w:val="left" w:pos="5103"/>
        </w:tabs>
        <w:spacing w:line="240" w:lineRule="auto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приказом Федеральной службы по экологическому, технологическому  и атомному надзору </w:t>
      </w:r>
    </w:p>
    <w:p w:rsidR="00C975B8" w:rsidRDefault="00C975B8" w:rsidP="00C975B8">
      <w:pPr>
        <w:keepNext/>
        <w:keepLines/>
        <w:tabs>
          <w:tab w:val="left" w:pos="4536"/>
        </w:tabs>
        <w:spacing w:line="240" w:lineRule="auto"/>
        <w:ind w:left="4536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bookmarkStart w:id="0" w:name="_GoBack"/>
      <w:bookmarkEnd w:id="0"/>
      <w:r>
        <w:rPr>
          <w:bCs/>
          <w:sz w:val="28"/>
          <w:szCs w:val="28"/>
        </w:rPr>
        <w:t>от 11 августа 2026 г. № ПР-380-135-о</w:t>
      </w:r>
    </w:p>
    <w:p w:rsidR="00ED0ED6" w:rsidRDefault="00ED0ED6" w:rsidP="00ED0ED6">
      <w:pPr>
        <w:keepNext/>
        <w:keepLines/>
        <w:tabs>
          <w:tab w:val="left" w:pos="5103"/>
        </w:tabs>
        <w:spacing w:line="240" w:lineRule="auto"/>
        <w:ind w:left="4962" w:hanging="142"/>
        <w:outlineLvl w:val="2"/>
        <w:rPr>
          <w:bCs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правоприменительной практике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контрольной (надзорной) деятельности в Федеральной службе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экологическому, технологическому и атомному надзору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осуществлении федерального государственного надзора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метрополитенах, за </w:t>
      </w:r>
      <w:r w:rsidR="005107EE" w:rsidRPr="005107EE">
        <w:rPr>
          <w:b/>
          <w:sz w:val="28"/>
          <w:szCs w:val="28"/>
        </w:rPr>
        <w:t>6 месяцев</w:t>
      </w:r>
      <w:r>
        <w:rPr>
          <w:b/>
          <w:sz w:val="28"/>
          <w:szCs w:val="28"/>
        </w:rPr>
        <w:t xml:space="preserve"> 2026 года</w:t>
      </w:r>
    </w:p>
    <w:p w:rsidR="00ED0ED6" w:rsidRDefault="00ED0ED6" w:rsidP="00ED0ED6">
      <w:pPr>
        <w:widowControl w:val="0"/>
        <w:jc w:val="center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widowControl w:val="0"/>
        <w:jc w:val="center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ED0ED6" w:rsidRDefault="00ED0ED6" w:rsidP="00ED0ED6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доклад о правоприменительной практике при осуществлении федерального государственного контроля (надзора)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 (далее </w:t>
      </w:r>
      <w:r>
        <w:rPr>
          <w:sz w:val="28"/>
          <w:szCs w:val="28"/>
          <w:lang w:bidi="ru-RU"/>
        </w:rPr>
        <w:t xml:space="preserve">– </w:t>
      </w:r>
      <w:r>
        <w:rPr>
          <w:sz w:val="28"/>
          <w:szCs w:val="28"/>
        </w:rPr>
        <w:t>опасные технические устройства зданий и сооружений), подготовлен в целях реализации положений Федерального закона от 31 июля 2020 г. № 248-ФЗ «О государственном контроле (надзоре) и муниципальном контроле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постановления Правительства Российской Федерации от 16 февраля 2023 г. </w:t>
      </w:r>
      <w:r>
        <w:rPr>
          <w:sz w:val="28"/>
          <w:szCs w:val="28"/>
        </w:rPr>
        <w:lastRenderedPageBreak/>
        <w:t xml:space="preserve">№ 241 «Об утверждении Положения 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 </w:t>
      </w:r>
      <w:r>
        <w:rPr>
          <w:sz w:val="28"/>
          <w:szCs w:val="28"/>
          <w:lang w:bidi="ru-RU"/>
        </w:rPr>
        <w:t>в соответствии с приказом Федеральной службы по экологическому, технологическому и атомному надзору от 23 августа 2023 г. № 307 «Об утверждении</w:t>
      </w:r>
      <w:proofErr w:type="gramEnd"/>
      <w:r>
        <w:rPr>
          <w:sz w:val="28"/>
          <w:szCs w:val="28"/>
          <w:lang w:bidi="ru-RU"/>
        </w:rPr>
        <w:t xml:space="preserve">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eastAsia="Calibri"/>
          <w:sz w:val="28"/>
          <w:szCs w:val="28"/>
          <w:lang w:eastAsia="en-US" w:bidi="ru-RU"/>
        </w:rPr>
        <w:br/>
        <w:t>и проводится для решения следующих задач: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об актуализации обязательных требований;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ED0ED6" w:rsidRDefault="00ED0ED6" w:rsidP="00ED0ED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 осуществлении федерального государственного надзора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 применяются следующие основные нормативные правовые акты: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Кодекс Российской Федерации об административных правонарушениях;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Федеральный закон </w:t>
      </w:r>
      <w:r>
        <w:rPr>
          <w:sz w:val="28"/>
          <w:szCs w:val="28"/>
        </w:rPr>
        <w:t>от 31 июля 2020 г. № 248-ФЗ «О государственном контроле (надзоре) и муниципальном контроле»;</w:t>
      </w:r>
    </w:p>
    <w:p w:rsidR="00ED0ED6" w:rsidRDefault="00ED0ED6" w:rsidP="00ED0ED6">
      <w:pPr>
        <w:tabs>
          <w:tab w:val="left" w:pos="1000"/>
        </w:tabs>
        <w:ind w:firstLine="709"/>
      </w:pPr>
      <w:r>
        <w:rPr>
          <w:sz w:val="28"/>
          <w:szCs w:val="28"/>
          <w:lang w:bidi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Федеральный закон от 27 декабря 2002 г. № 184-ФЗ «О техническом регулировании»;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Федеральный закон от 27 июля 2010 г. № 225-ФЗ «Об обязательном страховании гражданской ответственности владельца опасного объекта </w:t>
      </w:r>
      <w:r>
        <w:rPr>
          <w:sz w:val="28"/>
          <w:szCs w:val="28"/>
          <w:lang w:bidi="ru-RU"/>
        </w:rPr>
        <w:br/>
        <w:t>за причинение вреда в случае аварии на опасном объекте»;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постановление Правительства Российской Федерации от 16 февраля 2023 г. № 241 «Об утверждении Положения 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Технический регламент Таможенного союза «О безопасности машин </w:t>
      </w:r>
      <w:r>
        <w:rPr>
          <w:sz w:val="28"/>
          <w:szCs w:val="28"/>
          <w:lang w:bidi="ru-RU"/>
        </w:rPr>
        <w:br/>
        <w:t>и оборудования» (</w:t>
      </w:r>
      <w:proofErr w:type="gramStart"/>
      <w:r>
        <w:rPr>
          <w:sz w:val="28"/>
          <w:szCs w:val="28"/>
          <w:lang w:bidi="ru-RU"/>
        </w:rPr>
        <w:t>ТР</w:t>
      </w:r>
      <w:proofErr w:type="gramEnd"/>
      <w:r>
        <w:rPr>
          <w:sz w:val="28"/>
          <w:szCs w:val="28"/>
          <w:lang w:bidi="ru-RU"/>
        </w:rPr>
        <w:t xml:space="preserve"> ТС 010/2011), утверждённый решением Комиссии Таможенного союза от 18 октября 2011 г. № 823;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Технический регламент Таможенного союза «Безопасность лифтов» </w:t>
      </w:r>
      <w:r>
        <w:rPr>
          <w:sz w:val="28"/>
          <w:szCs w:val="28"/>
          <w:lang w:bidi="ru-RU"/>
        </w:rPr>
        <w:br/>
        <w:t>(</w:t>
      </w:r>
      <w:proofErr w:type="gramStart"/>
      <w:r>
        <w:rPr>
          <w:sz w:val="28"/>
          <w:szCs w:val="28"/>
          <w:lang w:bidi="ru-RU"/>
        </w:rPr>
        <w:t>ТР</w:t>
      </w:r>
      <w:proofErr w:type="gramEnd"/>
      <w:r>
        <w:rPr>
          <w:sz w:val="28"/>
          <w:szCs w:val="28"/>
          <w:lang w:bidi="ru-RU"/>
        </w:rPr>
        <w:t xml:space="preserve"> ТС 011/2011), утверждённый решением Комиссии Таможенного союза </w:t>
      </w:r>
      <w:r>
        <w:rPr>
          <w:sz w:val="28"/>
          <w:szCs w:val="28"/>
          <w:lang w:bidi="ru-RU"/>
        </w:rPr>
        <w:br/>
        <w:t>от 18 октября 2011 г. № 824;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23 августа 2014 г. № 848 «Об утверждении </w:t>
      </w:r>
      <w:proofErr w:type="gramStart"/>
      <w:r>
        <w:rPr>
          <w:sz w:val="28"/>
          <w:szCs w:val="28"/>
        </w:rPr>
        <w:t>Правил проведения технического расследования причин аварий</w:t>
      </w:r>
      <w:proofErr w:type="gramEnd"/>
      <w:r>
        <w:rPr>
          <w:sz w:val="28"/>
          <w:szCs w:val="28"/>
        </w:rPr>
        <w:t xml:space="preserve"> на опасных объектах – лифтах, подъёмных платформах для инвалидов, пассажирских конвейерах (движущихся пешеходных дорожках), эскалаторах (за исключением эскалаторов в метрополитенах)»;</w:t>
      </w:r>
    </w:p>
    <w:p w:rsidR="00445A2E" w:rsidRDefault="00445A2E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постановление Правительства Российской Федерации от 20 октября 2023 г. № 1744 «Об организации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</w:t>
      </w:r>
      <w:r>
        <w:rPr>
          <w:sz w:val="28"/>
          <w:szCs w:val="28"/>
        </w:rPr>
        <w:t>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приказ Ростехнадзора от 17 февраля 2023 г. № 72 «Об утверждении перечня индикаторов риска нарушения обязательных требований, используемых при осуществлении Федеральной службой по экологическому, технологическому и атомному надзору и её территориальными органами федерального государственного контроля (надзора) в области безопасного использования и содержания лифтов, подъёмных платформ для инвалидов, пассажирских конвейеров (движущихся пешеходных дорожек) и эскалаторов, за исключение</w:t>
      </w:r>
      <w:r w:rsidR="00445A2E">
        <w:rPr>
          <w:sz w:val="28"/>
          <w:szCs w:val="28"/>
        </w:rPr>
        <w:t>м эскалаторов в метрополитенах».</w:t>
      </w:r>
      <w:proofErr w:type="gramEnd"/>
    </w:p>
    <w:p w:rsidR="00ED0ED6" w:rsidRDefault="00ED0ED6" w:rsidP="00ED0ED6">
      <w:pPr>
        <w:tabs>
          <w:tab w:val="left" w:pos="1000"/>
        </w:tabs>
        <w:ind w:firstLine="567"/>
        <w:rPr>
          <w:sz w:val="28"/>
          <w:szCs w:val="28"/>
        </w:rPr>
      </w:pPr>
    </w:p>
    <w:p w:rsidR="00ED0ED6" w:rsidRDefault="00ED0ED6" w:rsidP="00ED0ED6">
      <w:pPr>
        <w:tabs>
          <w:tab w:val="left" w:pos="1000"/>
        </w:tabs>
        <w:ind w:firstLine="567"/>
        <w:rPr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445A2E" w:rsidRDefault="00445A2E" w:rsidP="00ED0ED6">
      <w:pPr>
        <w:spacing w:line="240" w:lineRule="auto"/>
        <w:jc w:val="center"/>
        <w:rPr>
          <w:b/>
          <w:sz w:val="28"/>
          <w:szCs w:val="28"/>
        </w:rPr>
      </w:pPr>
    </w:p>
    <w:p w:rsidR="00445A2E" w:rsidRDefault="00445A2E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Федеральный государственный контроль (надзор)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области безопасного использования и содержания лифтов,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подъёмных платформ для инвалидов, пассажирских конвейеров (движущихся пешеходных дорожек), эскалаторов,</w:t>
      </w:r>
    </w:p>
    <w:p w:rsidR="00ED0ED6" w:rsidRDefault="00ED0ED6" w:rsidP="00ED0ED6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исключением эскалаторов в метрополитенах</w:t>
      </w:r>
    </w:p>
    <w:p w:rsidR="00ED0ED6" w:rsidRDefault="00ED0ED6" w:rsidP="00ED0ED6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ED6" w:rsidRDefault="00ED0ED6" w:rsidP="00ED0ED6">
      <w:pPr>
        <w:pStyle w:val="a4"/>
        <w:spacing w:line="276" w:lineRule="auto"/>
        <w:rPr>
          <w:rFonts w:ascii="Times New Roman" w:hAnsi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/>
          <w:snapToGrid w:val="0"/>
          <w:sz w:val="28"/>
          <w:szCs w:val="28"/>
        </w:rPr>
        <w:t xml:space="preserve">На основании пункта 2 постановления Правительства Российской Федерации от 16 февраля 2023 г. № 241 «Об утверждении Положения </w:t>
      </w:r>
      <w:r>
        <w:rPr>
          <w:rFonts w:ascii="Times New Roman" w:hAnsi="Times New Roman"/>
          <w:snapToGrid w:val="0"/>
          <w:sz w:val="28"/>
          <w:szCs w:val="28"/>
        </w:rPr>
        <w:br/>
        <w:t xml:space="preserve">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</w:t>
      </w:r>
      <w:r>
        <w:rPr>
          <w:rFonts w:ascii="Times New Roman" w:hAnsi="Times New Roman"/>
          <w:snapToGrid w:val="0"/>
          <w:sz w:val="28"/>
          <w:szCs w:val="28"/>
        </w:rPr>
        <w:br/>
        <w:t>за исключением эскалаторов в метрополитенах» федеральный государственный надзор в области безопасного использования и содержания опасных технических устройств зданий и сооружений осуществляется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Федеральной службой по экологическому, технологическому и атомному надзору и её территориальными органами. </w:t>
      </w:r>
    </w:p>
    <w:p w:rsidR="00ED0ED6" w:rsidRDefault="00ED0ED6" w:rsidP="003F5023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107EE" w:rsidRPr="005107EE">
        <w:rPr>
          <w:sz w:val="28"/>
          <w:szCs w:val="28"/>
        </w:rPr>
        <w:t>6 месяцев</w:t>
      </w:r>
      <w:r>
        <w:rPr>
          <w:sz w:val="28"/>
          <w:szCs w:val="28"/>
        </w:rPr>
        <w:t xml:space="preserve"> 2026 года количество поднадзорных организаций, эксплуатирующих опасные технические устройства зданий и сооружений, составило</w:t>
      </w:r>
      <w:r w:rsidR="00445A2E">
        <w:rPr>
          <w:sz w:val="28"/>
          <w:szCs w:val="28"/>
        </w:rPr>
        <w:t xml:space="preserve">  </w:t>
      </w:r>
      <w:r w:rsidR="00445A2E" w:rsidRPr="003F5023">
        <w:rPr>
          <w:sz w:val="28"/>
          <w:szCs w:val="28"/>
        </w:rPr>
        <w:t>109</w:t>
      </w:r>
      <w:r>
        <w:rPr>
          <w:sz w:val="28"/>
          <w:szCs w:val="28"/>
        </w:rPr>
        <w:t>. Федеральный государственный надзор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 xml:space="preserve">аний </w:t>
      </w:r>
      <w:r w:rsidR="00445A2E">
        <w:rPr>
          <w:sz w:val="28"/>
          <w:szCs w:val="28"/>
        </w:rPr>
        <w:br/>
      </w:r>
      <w:r>
        <w:rPr>
          <w:sz w:val="28"/>
          <w:szCs w:val="28"/>
        </w:rPr>
        <w:t xml:space="preserve">и сооружений осуществлялся в отношении </w:t>
      </w:r>
      <w:r w:rsidR="00445A2E" w:rsidRPr="003F5023">
        <w:rPr>
          <w:sz w:val="28"/>
          <w:szCs w:val="28"/>
        </w:rPr>
        <w:t>638</w:t>
      </w:r>
      <w:r>
        <w:rPr>
          <w:sz w:val="28"/>
          <w:szCs w:val="28"/>
        </w:rPr>
        <w:t xml:space="preserve"> опасных технических устройств зданий и сооружений, в том числе количество учтённых лифтов составило </w:t>
      </w:r>
      <w:r w:rsidR="00445A2E" w:rsidRPr="003F5023">
        <w:rPr>
          <w:sz w:val="28"/>
          <w:szCs w:val="28"/>
        </w:rPr>
        <w:t>545</w:t>
      </w:r>
      <w:r>
        <w:rPr>
          <w:sz w:val="28"/>
          <w:szCs w:val="28"/>
        </w:rPr>
        <w:t xml:space="preserve">, из них отработавших назначенный срок службы – </w:t>
      </w:r>
      <w:r w:rsidR="002612A4">
        <w:rPr>
          <w:sz w:val="28"/>
          <w:szCs w:val="28"/>
        </w:rPr>
        <w:t>32</w:t>
      </w:r>
      <w:r>
        <w:rPr>
          <w:sz w:val="28"/>
          <w:szCs w:val="28"/>
        </w:rPr>
        <w:t xml:space="preserve"> лифт</w:t>
      </w:r>
      <w:r w:rsidR="002612A4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ED0ED6" w:rsidRDefault="00ED0ED6" w:rsidP="003F5023">
      <w:pPr>
        <w:ind w:firstLine="720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Необходимо отметить, что текущие темпы замены лифтов, отработавших назначенный срок службы, недостаточны для решения задачи их полной замены в среднесрочной перспективе. 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 w:rsidRPr="00ED0ED6">
        <w:rPr>
          <w:sz w:val="28"/>
          <w:szCs w:val="28"/>
          <w:lang w:bidi="ru-RU"/>
        </w:rPr>
        <w:t xml:space="preserve">За </w:t>
      </w:r>
      <w:r w:rsidR="005107EE" w:rsidRPr="005107EE">
        <w:rPr>
          <w:sz w:val="28"/>
          <w:szCs w:val="28"/>
          <w:lang w:bidi="ru-RU"/>
        </w:rPr>
        <w:t>6 месяцев</w:t>
      </w:r>
      <w:r w:rsidRPr="00ED0ED6">
        <w:rPr>
          <w:sz w:val="28"/>
          <w:szCs w:val="28"/>
          <w:lang w:bidi="ru-RU"/>
        </w:rPr>
        <w:t xml:space="preserve"> 2026 года</w:t>
      </w:r>
      <w:r>
        <w:rPr>
          <w:sz w:val="28"/>
          <w:szCs w:val="28"/>
          <w:lang w:bidi="ru-RU"/>
        </w:rPr>
        <w:t xml:space="preserve"> на поднадзорных объектах </w:t>
      </w:r>
      <w:r w:rsidR="002612A4">
        <w:rPr>
          <w:sz w:val="28"/>
          <w:szCs w:val="28"/>
          <w:lang w:bidi="ru-RU"/>
        </w:rPr>
        <w:t xml:space="preserve">аварий не </w:t>
      </w:r>
      <w:r>
        <w:rPr>
          <w:sz w:val="28"/>
          <w:szCs w:val="28"/>
          <w:lang w:bidi="ru-RU"/>
        </w:rPr>
        <w:t>прои</w:t>
      </w:r>
      <w:r w:rsidR="002612A4">
        <w:rPr>
          <w:sz w:val="28"/>
          <w:szCs w:val="28"/>
          <w:lang w:bidi="ru-RU"/>
        </w:rPr>
        <w:t>сходило</w:t>
      </w:r>
      <w:r>
        <w:rPr>
          <w:sz w:val="28"/>
          <w:szCs w:val="28"/>
          <w:lang w:bidi="ru-RU"/>
        </w:rPr>
        <w:t xml:space="preserve"> (в 2025 году – </w:t>
      </w:r>
      <w:r w:rsidR="002612A4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>).</w:t>
      </w:r>
    </w:p>
    <w:p w:rsidR="00ED0ED6" w:rsidRDefault="00ED0ED6" w:rsidP="003F5023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В целях снижения социальной напряжённости при активном участии Ростехнадзора принято Решение Совета Евразийской экономической комиссии «О внесении изменений в технический регламент Таможенного союза «Безопасность лифтов» (</w:t>
      </w:r>
      <w:proofErr w:type="gramStart"/>
      <w:r>
        <w:rPr>
          <w:sz w:val="28"/>
          <w:szCs w:val="28"/>
          <w:lang w:bidi="ru-RU"/>
        </w:rPr>
        <w:t>ТР</w:t>
      </w:r>
      <w:proofErr w:type="gramEnd"/>
      <w:r>
        <w:rPr>
          <w:sz w:val="28"/>
          <w:szCs w:val="28"/>
          <w:lang w:bidi="ru-RU"/>
        </w:rPr>
        <w:t xml:space="preserve"> ТС 011/2011), которое в том числе определяет продление срока приведения лифтов в соответствие с требованиями технического регламента до 15 февраля 2030 г. В настоящее время указанное Решение Совета Евразийской экономической комиссии вступило в законную силу (от 29 ноября 2024 г. № 112).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 результатам расследования причин аварий выявлено, что основными факторами риска причинения вреда (ущерба) являются: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нарушение правил пользования;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ненадлежащая организация технического обслуживания и ремонта лифта в соответствии с руководством по эксплуатации изготовителя;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допуск владельцем к управлению и обслуживанию лифтом неквалифицированного персонала из числа своих сотрудников, а также сотрудников сторонней организации;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отсутствие назначенных лиц, ответственных за организацию эксплуатации, обслуживания и ремонта объектов;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низкая производственная дисциплина работников организации, осуществляющей обслуживание и ремонт объектов</w:t>
      </w:r>
      <w:r>
        <w:rPr>
          <w:sz w:val="28"/>
          <w:szCs w:val="28"/>
        </w:rPr>
        <w:t>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 w:rsidRPr="00ED0ED6">
        <w:rPr>
          <w:sz w:val="28"/>
          <w:szCs w:val="28"/>
          <w:lang w:bidi="ru-RU"/>
        </w:rPr>
        <w:t xml:space="preserve">За </w:t>
      </w:r>
      <w:r w:rsidR="005107EE" w:rsidRPr="005107EE">
        <w:rPr>
          <w:sz w:val="28"/>
          <w:szCs w:val="28"/>
          <w:lang w:bidi="ru-RU"/>
        </w:rPr>
        <w:t>6 месяцев</w:t>
      </w:r>
      <w:r w:rsidRPr="00ED0ED6">
        <w:rPr>
          <w:sz w:val="28"/>
          <w:szCs w:val="28"/>
          <w:lang w:bidi="ru-RU"/>
        </w:rPr>
        <w:t xml:space="preserve"> 2026 года</w:t>
      </w:r>
      <w:r>
        <w:rPr>
          <w:sz w:val="28"/>
          <w:szCs w:val="28"/>
          <w:lang w:bidi="ru-RU"/>
        </w:rPr>
        <w:t xml:space="preserve"> в рамках осуществления контрольной (надзорной) деятельности Ростехнадзором проведено </w:t>
      </w:r>
      <w:r w:rsidR="002612A4" w:rsidRPr="003F5023">
        <w:rPr>
          <w:sz w:val="28"/>
          <w:szCs w:val="28"/>
          <w:lang w:bidi="ru-RU"/>
        </w:rPr>
        <w:t>8</w:t>
      </w:r>
      <w:r>
        <w:rPr>
          <w:sz w:val="28"/>
          <w:szCs w:val="28"/>
          <w:lang w:bidi="ru-RU"/>
        </w:rPr>
        <w:t xml:space="preserve"> внеплановых контрольных (надзорных) мероприятий </w:t>
      </w:r>
      <w:r>
        <w:rPr>
          <w:sz w:val="28"/>
          <w:szCs w:val="28"/>
        </w:rPr>
        <w:t xml:space="preserve">(в 2025 году – </w:t>
      </w:r>
      <w:r w:rsidR="002612A4" w:rsidRPr="002612A4">
        <w:rPr>
          <w:sz w:val="28"/>
          <w:szCs w:val="28"/>
          <w:u w:val="single"/>
        </w:rPr>
        <w:t>0</w:t>
      </w:r>
      <w:r>
        <w:rPr>
          <w:sz w:val="28"/>
          <w:szCs w:val="28"/>
        </w:rPr>
        <w:t>)</w:t>
      </w:r>
      <w:r>
        <w:rPr>
          <w:sz w:val="28"/>
          <w:szCs w:val="28"/>
          <w:lang w:bidi="ru-RU"/>
        </w:rPr>
        <w:t>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 ходе проведения контрольных (надзорных) мероприятий выявлено </w:t>
      </w:r>
      <w:r w:rsidR="002612A4" w:rsidRPr="003F5023">
        <w:rPr>
          <w:sz w:val="28"/>
          <w:szCs w:val="28"/>
          <w:lang w:bidi="ru-RU"/>
        </w:rPr>
        <w:t>17</w:t>
      </w:r>
      <w:r w:rsidR="003F5023">
        <w:rPr>
          <w:sz w:val="28"/>
          <w:szCs w:val="28"/>
          <w:lang w:bidi="ru-RU"/>
        </w:rPr>
        <w:t> правонарушений</w:t>
      </w:r>
      <w:r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обязательных требований, предъявляемых к опасным техническим устройствам зданий и сооружений</w:t>
      </w:r>
      <w:r>
        <w:rPr>
          <w:sz w:val="28"/>
          <w:szCs w:val="28"/>
          <w:lang w:bidi="ru-RU"/>
        </w:rPr>
        <w:t xml:space="preserve">. По результатам контрольных (надзорных) мероприятий назначено </w:t>
      </w:r>
      <w:r w:rsidR="002612A4" w:rsidRPr="003F5023">
        <w:rPr>
          <w:sz w:val="28"/>
          <w:szCs w:val="28"/>
          <w:lang w:bidi="ru-RU"/>
        </w:rPr>
        <w:t>13</w:t>
      </w:r>
      <w:r>
        <w:rPr>
          <w:sz w:val="28"/>
          <w:szCs w:val="28"/>
          <w:lang w:bidi="ru-RU"/>
        </w:rPr>
        <w:t xml:space="preserve"> административных наказаний. Административное приостановление деятельности </w:t>
      </w:r>
      <w:r w:rsidR="003F5023">
        <w:rPr>
          <w:sz w:val="28"/>
          <w:szCs w:val="28"/>
          <w:lang w:bidi="ru-RU"/>
        </w:rPr>
        <w:t xml:space="preserve">и временный запрет деятельности </w:t>
      </w:r>
      <w:r w:rsidR="002612A4">
        <w:rPr>
          <w:sz w:val="28"/>
          <w:szCs w:val="28"/>
          <w:lang w:bidi="ru-RU"/>
        </w:rPr>
        <w:t xml:space="preserve">не </w:t>
      </w:r>
      <w:r>
        <w:rPr>
          <w:sz w:val="28"/>
          <w:szCs w:val="28"/>
          <w:lang w:bidi="ru-RU"/>
        </w:rPr>
        <w:t>применял</w:t>
      </w:r>
      <w:r w:rsidR="003F5023">
        <w:rPr>
          <w:sz w:val="28"/>
          <w:szCs w:val="28"/>
          <w:lang w:bidi="ru-RU"/>
        </w:rPr>
        <w:t>ись.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На нарушителей обязательных требований, предъявляемых к опасным техническим устройствам зданий и сооружений, наложено  </w:t>
      </w:r>
      <w:r>
        <w:rPr>
          <w:sz w:val="28"/>
          <w:szCs w:val="28"/>
          <w:lang w:bidi="ru-RU"/>
        </w:rPr>
        <w:br/>
      </w:r>
      <w:r w:rsidR="002612A4" w:rsidRPr="003F5023">
        <w:rPr>
          <w:sz w:val="28"/>
          <w:szCs w:val="28"/>
          <w:lang w:bidi="ru-RU"/>
        </w:rPr>
        <w:t>13</w:t>
      </w:r>
      <w:r>
        <w:rPr>
          <w:sz w:val="28"/>
          <w:szCs w:val="28"/>
          <w:lang w:bidi="ru-RU"/>
        </w:rPr>
        <w:t xml:space="preserve"> административных штрафов. Общая сумма наложенных административных штрафов составила </w:t>
      </w:r>
      <w:r w:rsidR="002612A4" w:rsidRPr="003F5023">
        <w:rPr>
          <w:sz w:val="28"/>
          <w:szCs w:val="28"/>
          <w:lang w:bidi="ru-RU"/>
        </w:rPr>
        <w:t>27</w:t>
      </w:r>
      <w:r>
        <w:rPr>
          <w:sz w:val="28"/>
          <w:szCs w:val="28"/>
          <w:lang w:bidi="ru-RU"/>
        </w:rPr>
        <w:t> тыс. рублей.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ED0ED6" w:rsidRDefault="00ED0ED6" w:rsidP="003F5023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Права юридических лиц и индивидуальных предпринимателей </w:t>
      </w:r>
      <w:r>
        <w:rPr>
          <w:sz w:val="28"/>
          <w:szCs w:val="28"/>
          <w:lang w:bidi="ru-RU"/>
        </w:rPr>
        <w:br/>
        <w:t xml:space="preserve">при организации и проведении контрольных (надзорных) мероприятий </w:t>
      </w:r>
      <w:r>
        <w:rPr>
          <w:sz w:val="28"/>
          <w:szCs w:val="28"/>
          <w:lang w:bidi="ru-RU"/>
        </w:rPr>
        <w:br/>
        <w:t>з</w:t>
      </w:r>
      <w:r w:rsidRPr="00ED0ED6">
        <w:rPr>
          <w:sz w:val="28"/>
          <w:szCs w:val="28"/>
          <w:lang w:bidi="ru-RU"/>
        </w:rPr>
        <w:t xml:space="preserve">а </w:t>
      </w:r>
      <w:r w:rsidR="005107EE" w:rsidRPr="005107EE">
        <w:rPr>
          <w:sz w:val="28"/>
          <w:szCs w:val="28"/>
          <w:lang w:bidi="ru-RU"/>
        </w:rPr>
        <w:t>6 месяцев</w:t>
      </w:r>
      <w:r w:rsidRPr="00ED0ED6">
        <w:rPr>
          <w:sz w:val="28"/>
          <w:szCs w:val="28"/>
          <w:lang w:bidi="ru-RU"/>
        </w:rPr>
        <w:t xml:space="preserve"> 2026 года</w:t>
      </w:r>
      <w:r>
        <w:rPr>
          <w:sz w:val="28"/>
          <w:szCs w:val="28"/>
          <w:lang w:bidi="ru-RU"/>
        </w:rPr>
        <w:t xml:space="preserve"> соблюдены.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 типичным нарушениям обязательных требований, предъявляемых </w:t>
      </w:r>
      <w:r>
        <w:rPr>
          <w:sz w:val="28"/>
          <w:szCs w:val="28"/>
          <w:lang w:bidi="ru-RU"/>
        </w:rPr>
        <w:br/>
        <w:t>к опасным техническим устройствам зданий и сооружений, следует отнести:</w:t>
      </w:r>
    </w:p>
    <w:p w:rsidR="00661CE4" w:rsidRDefault="00661CE4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лифтовое оборудование не поставлено на учет в реестре лифтов, подъемных платформа для инвалидов, пассажирских конвейеров и эскалаторов, за исключением эскалаторов в метрополитенах;</w:t>
      </w:r>
    </w:p>
    <w:p w:rsidR="00661CE4" w:rsidRDefault="00661CE4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не обеспечено надлежащее функционирование двусторонней переговорной связи между лицами, находящимися в кабине лифта и квалифицированным персоналом;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выполнение работ по техническому обслуживанию и ремонту лифтов неквалифицированным персоналом (отсутствие аттестации у руководителей </w:t>
      </w:r>
      <w:r>
        <w:rPr>
          <w:sz w:val="28"/>
          <w:szCs w:val="28"/>
          <w:lang w:bidi="ru-RU"/>
        </w:rPr>
        <w:br/>
        <w:t xml:space="preserve">и специалистов); 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не организовано проведение периодического технического освидетельствования опасных технических устрой</w:t>
      </w:r>
      <w:proofErr w:type="gramStart"/>
      <w:r>
        <w:rPr>
          <w:sz w:val="28"/>
          <w:szCs w:val="28"/>
          <w:lang w:bidi="ru-RU"/>
        </w:rPr>
        <w:t>ств зд</w:t>
      </w:r>
      <w:proofErr w:type="gramEnd"/>
      <w:r>
        <w:rPr>
          <w:sz w:val="28"/>
          <w:szCs w:val="28"/>
          <w:lang w:bidi="ru-RU"/>
        </w:rPr>
        <w:t>аний и сооружений;</w:t>
      </w:r>
    </w:p>
    <w:p w:rsidR="00ED0ED6" w:rsidRDefault="00ED0ED6" w:rsidP="003F5023">
      <w:pPr>
        <w:widowControl w:val="0"/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не обеспечено соблюдение требований руководств (инструкций) </w:t>
      </w:r>
      <w:r>
        <w:rPr>
          <w:sz w:val="28"/>
          <w:szCs w:val="28"/>
          <w:lang w:bidi="ru-RU"/>
        </w:rPr>
        <w:br/>
        <w:t>по эксплуатации заводов-изготовителей опасных технических устрой</w:t>
      </w:r>
      <w:proofErr w:type="gramStart"/>
      <w:r>
        <w:rPr>
          <w:sz w:val="28"/>
          <w:szCs w:val="28"/>
          <w:lang w:bidi="ru-RU"/>
        </w:rPr>
        <w:t>ств зд</w:t>
      </w:r>
      <w:proofErr w:type="gramEnd"/>
      <w:r>
        <w:rPr>
          <w:sz w:val="28"/>
          <w:szCs w:val="28"/>
          <w:lang w:bidi="ru-RU"/>
        </w:rPr>
        <w:t>аний и сооружений в части проведения осмотров и технического обслуживания.</w:t>
      </w:r>
    </w:p>
    <w:p w:rsidR="00ED0ED6" w:rsidRDefault="00ED0ED6" w:rsidP="003F50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 w:rsidRPr="00ED0ED6">
        <w:rPr>
          <w:sz w:val="28"/>
          <w:szCs w:val="28"/>
        </w:rPr>
        <w:t xml:space="preserve">За </w:t>
      </w:r>
      <w:r w:rsidR="005107EE" w:rsidRPr="005107EE">
        <w:rPr>
          <w:sz w:val="28"/>
          <w:szCs w:val="28"/>
        </w:rPr>
        <w:t>6 месяцев</w:t>
      </w:r>
      <w:r w:rsidRPr="00ED0ED6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 xml:space="preserve"> работа по актуализации обязательных требований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 не проводилась.</w:t>
      </w:r>
    </w:p>
    <w:p w:rsidR="00ED0ED6" w:rsidRDefault="00ED0ED6" w:rsidP="003F5023">
      <w:pPr>
        <w:tabs>
          <w:tab w:val="left" w:pos="1816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 не выявлено.</w:t>
      </w:r>
    </w:p>
    <w:p w:rsidR="00ED0ED6" w:rsidRDefault="00ED0ED6" w:rsidP="00ED0ED6">
      <w:pPr>
        <w:ind w:firstLine="709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Для достижения основных показателей результативности </w:t>
      </w:r>
      <w:r>
        <w:rPr>
          <w:rFonts w:eastAsia="Calibri"/>
          <w:sz w:val="28"/>
          <w:szCs w:val="28"/>
          <w:lang w:eastAsia="en-US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контроля (надзора) в области безопасного использования </w:t>
      </w:r>
      <w:r>
        <w:rPr>
          <w:rFonts w:eastAsia="Calibri"/>
          <w:sz w:val="28"/>
          <w:szCs w:val="28"/>
          <w:lang w:eastAsia="en-US"/>
        </w:rPr>
        <w:br/>
        <w:t>и содержания опасных технических устройств зданий и сооружений</w:t>
      </w:r>
      <w:r w:rsidR="005107EE">
        <w:rPr>
          <w:rFonts w:eastAsia="Calibri"/>
          <w:sz w:val="28"/>
          <w:szCs w:val="28"/>
          <w:lang w:eastAsia="en-US"/>
        </w:rPr>
        <w:t xml:space="preserve"> 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107EE" w:rsidRPr="005107EE">
        <w:rPr>
          <w:sz w:val="28"/>
          <w:szCs w:val="28"/>
        </w:rPr>
        <w:t>6 месяцев</w:t>
      </w:r>
      <w:r>
        <w:rPr>
          <w:sz w:val="28"/>
          <w:szCs w:val="28"/>
        </w:rPr>
        <w:t xml:space="preserve"> 2026 года</w:t>
      </w:r>
      <w:r>
        <w:rPr>
          <w:rFonts w:eastAsia="Calibri"/>
          <w:sz w:val="28"/>
          <w:szCs w:val="28"/>
          <w:lang w:eastAsia="en-US"/>
        </w:rPr>
        <w:t>, утверждённой приказом Ростехнадзора от 13 декабря 2024 г. № 386,  Ростехнадзором и его территориальными органами на постоянной основе реализовывались следующие</w:t>
      </w:r>
      <w:r>
        <w:rPr>
          <w:sz w:val="28"/>
          <w:szCs w:val="28"/>
        </w:rPr>
        <w:t xml:space="preserve"> профилактические мероприятия:</w:t>
      </w:r>
      <w:proofErr w:type="gramEnd"/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объявлено </w:t>
      </w:r>
      <w:r w:rsidR="00521083" w:rsidRPr="003F5023">
        <w:rPr>
          <w:sz w:val="28"/>
          <w:szCs w:val="28"/>
        </w:rPr>
        <w:t>5</w:t>
      </w:r>
      <w:r>
        <w:rPr>
          <w:sz w:val="28"/>
          <w:szCs w:val="28"/>
        </w:rPr>
        <w:t xml:space="preserve"> предостережений о недопустимости нарушений обязательных требований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сооружений;</w:t>
      </w:r>
    </w:p>
    <w:p w:rsidR="00ED0ED6" w:rsidRDefault="003F5023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ED0ED6">
        <w:rPr>
          <w:sz w:val="28"/>
          <w:szCs w:val="28"/>
        </w:rPr>
        <w:t>нформирование юридических лиц и индивидуальных предпринимателей по вопросам соблюдения обязательных требований</w:t>
      </w:r>
      <w:r w:rsidR="00521083">
        <w:rPr>
          <w:sz w:val="28"/>
          <w:szCs w:val="28"/>
        </w:rPr>
        <w:t xml:space="preserve"> не проводилось;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направлены информационные письма с рекомендациями о проведении необходимых организационных, технических мероприятий в целях внедрения и обеспечения соблюдения обязательных требований;</w:t>
      </w:r>
    </w:p>
    <w:p w:rsidR="00ED0ED6" w:rsidRDefault="00ED0ED6" w:rsidP="003F50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на официальном сайте Ростехнадзора в сети «Интернет» размещён перечень нормативных правовых актов (их отдельных положений), содержащих обязательные требования, оценка соблюдения которых осуществляется в рамках федерального государственного надзора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сооружений, привлечения к а</w:t>
      </w:r>
      <w:r w:rsidR="003F5023">
        <w:rPr>
          <w:sz w:val="28"/>
          <w:szCs w:val="28"/>
        </w:rPr>
        <w:t>дминистративной ответственности.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Также с целью разъяснения законодательства Российской Федерации, </w:t>
      </w:r>
      <w:r>
        <w:rPr>
          <w:sz w:val="28"/>
          <w:szCs w:val="28"/>
        </w:rPr>
        <w:lastRenderedPageBreak/>
        <w:t xml:space="preserve">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sz w:val="28"/>
          <w:szCs w:val="28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</w:t>
      </w:r>
      <w:proofErr w:type="gramEnd"/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порядка постановки на учёт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порядка назначения лица, ответственного за организацию безопасной эксплуатации лифтов;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 вопросу установки в кабине лифта камеры видеонаблюдения;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неудовлетворительной работы лифтов в жилых домах;</w:t>
      </w:r>
    </w:p>
    <w:p w:rsidR="00ED0ED6" w:rsidRDefault="00ED0ED6" w:rsidP="003F50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невыполнения владельцами лифтов обязательных требований в части обеспечения исправного состояния лифтов.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Анализ правоприменительной практики показывает, что основной причиной снижения уровня безопасности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 являются:</w:t>
      </w:r>
    </w:p>
    <w:p w:rsidR="00521083" w:rsidRDefault="00521083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монтаж лифтового оборудования ненадлежащего качества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вводимые в эксплуатацию многоквартирные дома;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неудовлетворительное качество проведения работ по обслуживанию </w:t>
      </w:r>
      <w:r>
        <w:rPr>
          <w:sz w:val="28"/>
          <w:szCs w:val="28"/>
        </w:rPr>
        <w:br/>
        <w:t>и ремонту лифтов;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необходимо повышение эффективности контрольной (надзорной) деятельности, в том числе: 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информирования;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профилактических мероприятий в форме объявления предостережения;</w:t>
      </w:r>
    </w:p>
    <w:p w:rsidR="00ED0ED6" w:rsidRDefault="00ED0ED6" w:rsidP="003F5023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внеплановых выездных проверок.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рекомендации подконтрольным субъектам </w:t>
      </w:r>
      <w:r>
        <w:rPr>
          <w:sz w:val="28"/>
          <w:szCs w:val="28"/>
        </w:rPr>
        <w:br/>
        <w:t>по соблюдению требований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>аний и сооружений: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разработать и реализовывать на объектах предупредительные </w:t>
      </w:r>
      <w:r>
        <w:rPr>
          <w:sz w:val="28"/>
          <w:szCs w:val="28"/>
        </w:rPr>
        <w:lastRenderedPageBreak/>
        <w:t>(профилактические) мероприятия, направленные на снижение рисков аварийности, а также обеспечение устойчивости функционирования объектов;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обеспечить выполнение нормативных требований, установленных нормативными правовыми актами в сфере государственного контроля (надзора) </w:t>
      </w:r>
      <w:r>
        <w:rPr>
          <w:sz w:val="28"/>
          <w:szCs w:val="28"/>
        </w:rPr>
        <w:br/>
        <w:t>за опасными техническими устройствами зданий и сооружений;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обратить особое внимание на принимаемые нормативные правовые акты, актуализирующие обязательные требования в области безопасного использования и содержания опасных технических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 xml:space="preserve">аний </w:t>
      </w:r>
      <w:r>
        <w:rPr>
          <w:sz w:val="28"/>
          <w:szCs w:val="28"/>
        </w:rPr>
        <w:br/>
        <w:t>и сооружений.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</w:p>
    <w:p w:rsidR="008F14A7" w:rsidRDefault="008F14A7"/>
    <w:sectPr w:rsidR="008F1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ED6"/>
    <w:rsid w:val="002612A4"/>
    <w:rsid w:val="002E3D22"/>
    <w:rsid w:val="003F5023"/>
    <w:rsid w:val="00445A2E"/>
    <w:rsid w:val="005107EE"/>
    <w:rsid w:val="00521083"/>
    <w:rsid w:val="00661CE4"/>
    <w:rsid w:val="008F14A7"/>
    <w:rsid w:val="00C975B8"/>
    <w:rsid w:val="00ED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6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D0ED6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0ED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D0ED6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D0ED6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D0E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0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6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D0ED6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0ED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D0ED6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D0ED6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D0E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0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6</cp:revision>
  <dcterms:created xsi:type="dcterms:W3CDTF">2026-03-26T00:58:00Z</dcterms:created>
  <dcterms:modified xsi:type="dcterms:W3CDTF">2026-08-11T22:03:00Z</dcterms:modified>
</cp:coreProperties>
</file>